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Montserrat" w:cs="Montserrat" w:eastAsia="Montserrat" w:hAnsi="Montserrat"/>
          <w:b w:val="1"/>
          <w:bCs w:val="1"/>
          <w:color w:val="385623"/>
          <w:sz w:val="28"/>
          <w:szCs w:val="28"/>
        </w:rPr>
      </w:pPr>
      <w:r w:rsidDel="00000000" w:rsidR="00000000" w:rsidRPr="00000000">
        <w:rPr>
          <w:rtl w:val="0"/>
        </w:rPr>
      </w:r>
    </w:p>
    <w:p w:rsidR="00000000" w:rsidDel="00000000" w:rsidP="00000000" w:rsidRDefault="00000000" w:rsidRPr="00000000" w14:paraId="00000002">
      <w:pPr>
        <w:spacing w:after="0" w:lineRule="auto"/>
        <w:rPr>
          <w:rFonts w:ascii="Montserrat" w:cs="Montserrat" w:eastAsia="Montserrat" w:hAnsi="Montserrat"/>
          <w:color w:val="385623"/>
          <w:sz w:val="28"/>
          <w:szCs w:val="28"/>
        </w:rPr>
      </w:pPr>
      <w:r w:rsidDel="00000000" w:rsidR="00000000" w:rsidRPr="00000000">
        <w:rPr>
          <w:rFonts w:ascii="Montserrat" w:cs="Montserrat" w:eastAsia="Montserrat" w:hAnsi="Montserrat"/>
          <w:b w:val="1"/>
          <w:bCs w:val="1"/>
          <w:color w:val="385623"/>
          <w:sz w:val="28"/>
          <w:szCs w:val="28"/>
          <w:rtl w:val="0"/>
        </w:rPr>
        <w:t xml:space="preserve">Ressursgruppa:</w:t>
      </w:r>
      <w:r w:rsidDel="00000000" w:rsidR="00000000" w:rsidRPr="00000000">
        <w:rPr>
          <w:rFonts w:ascii="Montserrat" w:cs="Montserrat" w:eastAsia="Montserrat" w:hAnsi="Montserrat"/>
          <w:color w:val="385623"/>
          <w:sz w:val="28"/>
          <w:szCs w:val="28"/>
          <w:rtl w:val="0"/>
        </w:rPr>
        <w:t xml:space="preserve"> </w:t>
      </w:r>
    </w:p>
    <w:p w:rsidR="00000000" w:rsidDel="00000000" w:rsidP="00000000" w:rsidRDefault="00000000" w:rsidRPr="00000000" w14:paraId="00000003">
      <w:pPr>
        <w:spacing w:after="0" w:lineRule="auto"/>
        <w:rPr/>
      </w:pPr>
      <w:r w:rsidDel="00000000" w:rsidR="00000000" w:rsidRPr="00000000">
        <w:rPr>
          <w:rFonts w:ascii="Montserrat" w:cs="Montserrat" w:eastAsia="Montserrat" w:hAnsi="Montserrat"/>
          <w:color w:val="000000"/>
          <w:sz w:val="26"/>
          <w:szCs w:val="26"/>
          <w:rtl w:val="0"/>
        </w:rPr>
        <w:t xml:space="preserve">Ressursgruppa kan vere barnevern</w:t>
      </w:r>
      <w:r w:rsidDel="00000000" w:rsidR="00000000" w:rsidRPr="00000000">
        <w:rPr>
          <w:rFonts w:ascii="Montserrat" w:cs="Montserrat" w:eastAsia="Montserrat" w:hAnsi="Montserrat"/>
          <w:sz w:val="26"/>
          <w:szCs w:val="26"/>
          <w:rtl w:val="0"/>
        </w:rPr>
        <w:t xml:space="preserve">stenesta</w:t>
      </w:r>
      <w:r w:rsidDel="00000000" w:rsidR="00000000" w:rsidRPr="00000000">
        <w:rPr>
          <w:rFonts w:ascii="Montserrat" w:cs="Montserrat" w:eastAsia="Montserrat" w:hAnsi="Montserrat"/>
          <w:color w:val="000000"/>
          <w:sz w:val="26"/>
          <w:szCs w:val="26"/>
          <w:rtl w:val="0"/>
        </w:rPr>
        <w:t xml:space="preserve"> sitt ansvar. </w:t>
      </w:r>
      <w:r w:rsidDel="00000000" w:rsidR="00000000" w:rsidRPr="00000000">
        <w:rPr>
          <w:rFonts w:ascii="Montserrat" w:cs="Montserrat" w:eastAsia="Montserrat" w:hAnsi="Montserrat"/>
          <w:sz w:val="26"/>
          <w:szCs w:val="26"/>
          <w:rtl w:val="0"/>
        </w:rPr>
        <w:t xml:space="preserve">Det er</w:t>
      </w:r>
      <w:r w:rsidDel="00000000" w:rsidR="00000000" w:rsidRPr="00000000">
        <w:rPr>
          <w:rFonts w:ascii="Montserrat" w:cs="Montserrat" w:eastAsia="Montserrat" w:hAnsi="Montserrat"/>
          <w:color w:val="000000"/>
          <w:sz w:val="26"/>
          <w:szCs w:val="26"/>
          <w:rtl w:val="0"/>
        </w:rPr>
        <w:t xml:space="preserve"> svært nyttig at både barnevernstenesta og helsestasjonen er representerte med minst to personar kvar.</w:t>
      </w:r>
      <w:r w:rsidDel="00000000" w:rsidR="00000000" w:rsidRPr="00000000">
        <w:rPr>
          <w:rtl w:val="0"/>
        </w:rPr>
      </w:r>
    </w:p>
    <w:p w:rsidR="00000000" w:rsidDel="00000000" w:rsidP="00000000" w:rsidRDefault="00000000" w:rsidRPr="00000000" w14:paraId="00000004">
      <w:pPr>
        <w:shd w:fill="ffffff" w:val="clea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Fonts w:ascii="Montserrat" w:cs="Montserrat" w:eastAsia="Montserrat" w:hAnsi="Montserrat"/>
          <w:color w:val="000000"/>
          <w:sz w:val="26"/>
          <w:szCs w:val="26"/>
          <w:rtl w:val="0"/>
        </w:rPr>
        <w:t xml:space="preserve">Ressursgruppa har ansvar for å oppdatere undervisningsopplegg, gje råd og rettleiing til barnas verneombod og deira </w:t>
      </w:r>
      <w:r w:rsidDel="00000000" w:rsidR="00000000" w:rsidRPr="00000000">
        <w:rPr>
          <w:rFonts w:ascii="Montserrat" w:cs="Montserrat" w:eastAsia="Montserrat" w:hAnsi="Montserrat"/>
          <w:sz w:val="26"/>
          <w:szCs w:val="26"/>
          <w:rtl w:val="0"/>
        </w:rPr>
        <w:t xml:space="preserve">leiarar. </w:t>
      </w:r>
      <w:r w:rsidDel="00000000" w:rsidR="00000000" w:rsidRPr="00000000">
        <w:rPr>
          <w:rFonts w:ascii="Montserrat" w:cs="Montserrat" w:eastAsia="Montserrat" w:hAnsi="Montserrat"/>
          <w:color w:val="000000"/>
          <w:sz w:val="26"/>
          <w:szCs w:val="26"/>
          <w:rtl w:val="0"/>
        </w:rPr>
        <w:t xml:space="preserve">Ressursgruppa arrangerar to årlege fagdagar, der alle barnas verneombod saman med leiar vert invitert. Her vil ein få fagleg påfyll, dele erfaringar, ta opp problemstillingar og få informasjon om årets undervisningsopplegg.  </w:t>
      </w:r>
      <w:r w:rsidDel="00000000" w:rsidR="00000000" w:rsidRPr="00000000">
        <w:rPr>
          <w:rtl w:val="0"/>
        </w:rPr>
      </w:r>
    </w:p>
    <w:p w:rsidR="00000000" w:rsidDel="00000000" w:rsidP="00000000" w:rsidRDefault="00000000" w:rsidRPr="00000000" w14:paraId="00000006">
      <w:pPr>
        <w:shd w:fill="ffffff" w:val="clea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Montserrat" w:cs="Montserrat" w:eastAsia="Montserrat" w:hAnsi="Montserrat"/>
          <w:color w:val="000000"/>
          <w:sz w:val="26"/>
          <w:szCs w:val="26"/>
          <w:rtl w:val="0"/>
        </w:rPr>
        <w:t xml:space="preserve">Ressursgruppa bør møt</w:t>
      </w:r>
      <w:r w:rsidDel="00000000" w:rsidR="00000000" w:rsidRPr="00000000">
        <w:rPr>
          <w:rFonts w:ascii="Montserrat" w:cs="Montserrat" w:eastAsia="Montserrat" w:hAnsi="Montserrat"/>
          <w:sz w:val="26"/>
          <w:szCs w:val="26"/>
          <w:rtl w:val="0"/>
        </w:rPr>
        <w:t xml:space="preserve">ast</w:t>
      </w:r>
      <w:r w:rsidDel="00000000" w:rsidR="00000000" w:rsidRPr="00000000">
        <w:rPr>
          <w:rFonts w:ascii="Montserrat" w:cs="Montserrat" w:eastAsia="Montserrat" w:hAnsi="Montserrat"/>
          <w:color w:val="000000"/>
          <w:sz w:val="26"/>
          <w:szCs w:val="26"/>
          <w:rtl w:val="0"/>
        </w:rPr>
        <w:t xml:space="preserve"> 4 gonger i året, arrangere to fagdagar, og skal elles vere tilgjengelege.</w:t>
      </w:r>
      <w:r w:rsidDel="00000000" w:rsidR="00000000" w:rsidRPr="00000000">
        <w:rPr>
          <w:rtl w:val="0"/>
        </w:rPr>
      </w:r>
    </w:p>
    <w:p w:rsidR="00000000" w:rsidDel="00000000" w:rsidP="00000000" w:rsidRDefault="00000000" w:rsidRPr="00000000" w14:paraId="00000008">
      <w:pPr>
        <w:shd w:fill="ffffff" w:val="clea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Fonts w:ascii="Montserrat" w:cs="Montserrat" w:eastAsia="Montserrat" w:hAnsi="Montserrat"/>
          <w:b w:val="1"/>
          <w:bCs w:val="1"/>
          <w:color w:val="000000"/>
          <w:sz w:val="24"/>
          <w:szCs w:val="24"/>
          <w:rtl w:val="0"/>
        </w:rPr>
        <w:t xml:space="preserve">Ressursgruppa </w:t>
      </w:r>
      <w:r w:rsidDel="00000000" w:rsidR="00000000" w:rsidRPr="00000000">
        <w:rPr>
          <w:rFonts w:ascii="Montserrat" w:cs="Montserrat" w:eastAsia="Montserrat" w:hAnsi="Montserrat"/>
          <w:color w:val="000000"/>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Navn: </w:t>
      </w:r>
    </w:p>
    <w:p w:rsidR="00000000" w:rsidDel="00000000" w:rsidP="00000000" w:rsidRDefault="00000000" w:rsidRPr="00000000" w14:paraId="0000000B">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Telefon:</w:t>
      </w:r>
      <w:r w:rsidDel="00000000" w:rsidR="00000000" w:rsidRPr="00000000">
        <w:rPr>
          <w:rtl w:val="0"/>
        </w:rPr>
      </w:r>
    </w:p>
    <w:p w:rsidR="00000000" w:rsidDel="00000000" w:rsidP="00000000" w:rsidRDefault="00000000" w:rsidRPr="00000000" w14:paraId="0000000C">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Teneste:</w:t>
      </w:r>
    </w:p>
    <w:p w:rsidR="00000000" w:rsidDel="00000000" w:rsidP="00000000" w:rsidRDefault="00000000" w:rsidRPr="00000000" w14:paraId="0000000D">
      <w:pPr>
        <w:spacing w:after="0" w:lineRule="auto"/>
        <w:rPr>
          <w:rFonts w:ascii="Montserrat" w:cs="Montserrat" w:eastAsia="Montserrat" w:hAnsi="Montserrat"/>
          <w:color w:val="000000"/>
          <w:sz w:val="24"/>
          <w:szCs w:val="24"/>
        </w:rPr>
      </w:pPr>
      <w:r w:rsidDel="00000000" w:rsidR="00000000" w:rsidRPr="00000000">
        <w:rPr>
          <w:rFonts w:ascii="Montserrat" w:cs="Montserrat" w:eastAsia="Montserrat" w:hAnsi="Montserrat"/>
          <w:color w:val="000000"/>
          <w:sz w:val="24"/>
          <w:szCs w:val="24"/>
          <w:rtl w:val="0"/>
        </w:rPr>
        <w:t xml:space="preserve">e-post: </w:t>
      </w:r>
    </w:p>
    <w:p w:rsidR="00000000" w:rsidDel="00000000" w:rsidP="00000000" w:rsidRDefault="00000000" w:rsidRPr="00000000" w14:paraId="0000000E">
      <w:pPr>
        <w:spacing w:after="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Navn: </w:t>
      </w:r>
    </w:p>
    <w:p w:rsidR="00000000" w:rsidDel="00000000" w:rsidP="00000000" w:rsidRDefault="00000000" w:rsidRPr="00000000" w14:paraId="00000010">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Telefon:</w:t>
      </w:r>
    </w:p>
    <w:p w:rsidR="00000000" w:rsidDel="00000000" w:rsidP="00000000" w:rsidRDefault="00000000" w:rsidRPr="00000000" w14:paraId="00000011">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Teneste:</w:t>
      </w:r>
    </w:p>
    <w:p w:rsidR="00000000" w:rsidDel="00000000" w:rsidP="00000000" w:rsidRDefault="00000000" w:rsidRPr="00000000" w14:paraId="00000012">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e-post: </w:t>
      </w:r>
    </w:p>
    <w:p w:rsidR="00000000" w:rsidDel="00000000" w:rsidP="00000000" w:rsidRDefault="00000000" w:rsidRPr="00000000" w14:paraId="00000013">
      <w:pPr>
        <w:spacing w:after="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Navn: </w:t>
      </w:r>
    </w:p>
    <w:p w:rsidR="00000000" w:rsidDel="00000000" w:rsidP="00000000" w:rsidRDefault="00000000" w:rsidRPr="00000000" w14:paraId="00000015">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Telefon:</w:t>
      </w:r>
    </w:p>
    <w:p w:rsidR="00000000" w:rsidDel="00000000" w:rsidP="00000000" w:rsidRDefault="00000000" w:rsidRPr="00000000" w14:paraId="00000016">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Teneste:</w:t>
      </w:r>
    </w:p>
    <w:p w:rsidR="00000000" w:rsidDel="00000000" w:rsidP="00000000" w:rsidRDefault="00000000" w:rsidRPr="00000000" w14:paraId="00000017">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e-post: </w:t>
      </w:r>
    </w:p>
    <w:p w:rsidR="00000000" w:rsidDel="00000000" w:rsidP="00000000" w:rsidRDefault="00000000" w:rsidRPr="00000000" w14:paraId="00000018">
      <w:pPr>
        <w:spacing w:after="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Navn: </w:t>
      </w:r>
    </w:p>
    <w:p w:rsidR="00000000" w:rsidDel="00000000" w:rsidP="00000000" w:rsidRDefault="00000000" w:rsidRPr="00000000" w14:paraId="0000001A">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Telefon:</w:t>
      </w:r>
    </w:p>
    <w:p w:rsidR="00000000" w:rsidDel="00000000" w:rsidP="00000000" w:rsidRDefault="00000000" w:rsidRPr="00000000" w14:paraId="0000001B">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Teneste:</w:t>
      </w:r>
    </w:p>
    <w:p w:rsidR="00000000" w:rsidDel="00000000" w:rsidP="00000000" w:rsidRDefault="00000000" w:rsidRPr="00000000" w14:paraId="0000001C">
      <w:pPr>
        <w:spacing w:after="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e-post: </w:t>
      </w:r>
    </w:p>
    <w:p w:rsidR="00000000" w:rsidDel="00000000" w:rsidP="00000000" w:rsidRDefault="00000000" w:rsidRPr="00000000" w14:paraId="0000001D">
      <w:pPr>
        <w:spacing w:after="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114300" distR="114300">
                <wp:extent cx="1755521" cy="46247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5521" cy="46247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paragraph" w:styleId="Revisjon">
    <w:name w:val="Revision"/>
    <w:hidden w:val="1"/>
    <w:uiPriority w:val="99"/>
    <w:semiHidden w:val="1"/>
    <w:rsid w:val="00343046"/>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zsuoow0CMCEXMqAaoqdpPhCiw==">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2026-03-23T13:54:00Z</dcterms:created>
  <dc:creator>Veyni Stakvik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0x0101007FCEE0808396FA4F8983E3B7E7DD72CA</vt:lpwstr>
  </property>
  <property fmtid="{D5CDD505-2E9C-101B-9397-08002B2CF9AE}" pid="3" name="MediaServiceImageTags">
    <vt:lpwstr>MediaServiceImageTags</vt:lpwstr>
  </property>
</Properties>
</file>