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Montserrat" w:cs="Montserrat" w:eastAsia="Montserrat" w:hAnsi="Montserrat"/>
          <w:color w:val="000000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36"/>
          <w:szCs w:val="36"/>
          <w:rtl w:val="0"/>
        </w:rPr>
        <w:t xml:space="preserve">Årshjul</w:t>
      </w:r>
      <w:r w:rsidDel="00000000" w:rsidR="00000000" w:rsidRPr="00000000">
        <w:rPr>
          <w:rFonts w:ascii="Montserrat" w:cs="Montserrat" w:eastAsia="Montserrat" w:hAnsi="Montserrat"/>
          <w:color w:val="000000"/>
          <w:sz w:val="36"/>
          <w:szCs w:val="36"/>
          <w:rtl w:val="0"/>
        </w:rPr>
        <w:t xml:space="preserve">                                          </w:t>
      </w:r>
    </w:p>
    <w:tbl>
      <w:tblPr>
        <w:tblStyle w:val="Table1"/>
        <w:tblW w:w="15525.0" w:type="dxa"/>
        <w:jc w:val="left"/>
        <w:tblLayout w:type="fixed"/>
        <w:tblLook w:val="0600"/>
      </w:tblPr>
      <w:tblGrid>
        <w:gridCol w:w="870"/>
        <w:gridCol w:w="4005"/>
        <w:gridCol w:w="7875"/>
        <w:gridCol w:w="2775"/>
        <w:tblGridChange w:id="0">
          <w:tblGrid>
            <w:gridCol w:w="870"/>
            <w:gridCol w:w="4005"/>
            <w:gridCol w:w="7875"/>
            <w:gridCol w:w="2775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02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  Mnd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Ressursgruppa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(barnevern + helsesjukepleiar)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ae8" w:val="clear"/>
          </w:tcPr>
          <w:p w:rsidR="00000000" w:rsidDel="00000000" w:rsidP="00000000" w:rsidRDefault="00000000" w:rsidRPr="00000000" w14:paraId="00000005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  Barnas Verneombod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Informasjon til føresette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0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Aug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Møte i ressursgruppa: </w:t>
            </w:r>
          </w:p>
          <w:p w:rsidR="00000000" w:rsidDel="00000000" w:rsidP="00000000" w:rsidRDefault="00000000" w:rsidRPr="00000000" w14:paraId="00000009">
            <w:pPr>
              <w:spacing w:after="40" w:before="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Ferdigstille undervisingsopplegg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et for året.</w:t>
            </w:r>
          </w:p>
          <w:p w:rsidR="00000000" w:rsidDel="00000000" w:rsidP="00000000" w:rsidRDefault="00000000" w:rsidRPr="00000000" w14:paraId="0000000A">
            <w:pPr>
              <w:spacing w:after="40" w:before="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Hugs å booke lokaler til begge fagdagane.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ae8" w:val="clear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Saman med leiar sikre at nye tilsette/tilbake frå permisjon har informasjon om vald/overgrep, og evt melde på kurs.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Saman med leiar sikre at di eining har skriftleg rutine for kva vi gjer når barn fortel, eller vi mistenkjer at barn er utsett.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Saman med leiar sikre at undervisingsopplegget “e d greitt?” står i eininga sitt årshjul.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Foreldremøte + brev til foreldre (finn mal) – informere om at tema er satsingsområde, og at det vert undervising om kropp, mobbing, grenser, vald og overgrep. </w:t>
            </w:r>
          </w:p>
          <w:p w:rsidR="00000000" w:rsidDel="00000000" w:rsidP="00000000" w:rsidRDefault="00000000" w:rsidRPr="00000000" w14:paraId="00000010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OBS: ikkje alle kjem på foreldremøte, men informasjonen skal ut til alle. Nytt gjerne telefontolk.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12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Sep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Sende ut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undervisingsopplegg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et for året.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4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Dato for møte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- planlegge fagdag.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ae8" w:val="clea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Bli kjend med undervisingsopplegget for di eining– noter deg gjerne spørsmål/problemstillingar som dukkar opp, slik at vi kan ta det på samlinga i oktober.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1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Okt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Fagdag – Barnas Verneombod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(dato)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Sende ut påminning til leiarar og Barnas Verneombud i barnehagar om at det nærmar seg gjennomføring av undervisingsopplegget.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ae8" w:val="clear"/>
          </w:tcPr>
          <w:p w:rsidR="00000000" w:rsidDel="00000000" w:rsidP="00000000" w:rsidRDefault="00000000" w:rsidRPr="00000000" w14:paraId="0000001E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Fagdag: </w:t>
            </w:r>
          </w:p>
          <w:p w:rsidR="00000000" w:rsidDel="00000000" w:rsidP="00000000" w:rsidRDefault="00000000" w:rsidRPr="00000000" w14:paraId="0000001F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For barnas verneombod i skular og barnehagar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before="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Barnehagar har førebuing til undervisningsopplegg: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Sikre førebuing til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“e d greitt?”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– har alle gjort seg kjend med opplegget, og er det noko vi må hugse å f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ørebu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oss på?</w:t>
            </w:r>
          </w:p>
          <w:p w:rsidR="00000000" w:rsidDel="00000000" w:rsidP="00000000" w:rsidRDefault="00000000" w:rsidRPr="00000000" w14:paraId="00000024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Personaløkt: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Gjennomgang av undervisningsopplegget for året og årshjul i personalgruppa. </w:t>
            </w:r>
          </w:p>
          <w:p w:rsidR="00000000" w:rsidDel="00000000" w:rsidP="00000000" w:rsidRDefault="00000000" w:rsidRPr="00000000" w14:paraId="0000002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Tips: Klikk deg inn på </w:t>
            </w:r>
            <w:hyperlink r:id="rId7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rtl w:val="0"/>
                </w:rPr>
                <w:t xml:space="preserve">www.seksuellatferd.no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. Gjer deg kjend med sida, og sjå særleg på det som står om barnehage/skulerettleiar. (under ressursar). Bruk litt tid på å sjå korleis sida er bygd opp, med grøn, gul og raud. Fokus på å bli litt kjend med sida.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Barnehagar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sender ut informasjonsskriv til føresette om gjennomføring av tema mellom veke 44 og 47.</w:t>
            </w:r>
          </w:p>
          <w:p w:rsidR="00000000" w:rsidDel="00000000" w:rsidP="00000000" w:rsidRDefault="00000000" w:rsidRPr="00000000" w14:paraId="0000002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2B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Nov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Veke 44-47 – vere tilgjengelege for  spørsmål, refleksjon og drøfting fra barnehagar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ae8" w:val="clear"/>
          </w:tcPr>
          <w:p w:rsidR="00000000" w:rsidDel="00000000" w:rsidP="00000000" w:rsidRDefault="00000000" w:rsidRPr="00000000" w14:paraId="0000002D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Tema: kva er vald/overgrep, kva ser vi etter, og kva gjer vi. Korleis ta den viktige samtalen med barn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Barnehagar sikrar gjennomføring av “e d greitt?”</w:t>
            </w:r>
            <w:r w:rsidDel="00000000" w:rsidR="00000000" w:rsidRPr="00000000">
              <w:rPr>
                <w:rFonts w:ascii="Montserrat" w:cs="Montserrat" w:eastAsia="Montserrat" w:hAnsi="Montserrat"/>
                <w:color w:val="0070c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i perioden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veke 44-47.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31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Des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Være tilgjengelege for skular og barnehagar.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ae8" w:val="clear"/>
          </w:tcPr>
          <w:p w:rsidR="00000000" w:rsidDel="00000000" w:rsidP="00000000" w:rsidRDefault="00000000" w:rsidRPr="00000000" w14:paraId="00000033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Kunne din eining ynskje seg personalmøte eller planleggingsdag med medlem frå ressursgruppa i “e d greitt?”. Ta kontakt!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35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Jan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Sende ut påminning til leiarar og Barnas Verneombud i skular om at det nærmar seg undervisingsopplegget.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ae8" w:val="clear"/>
          </w:tcPr>
          <w:p w:rsidR="00000000" w:rsidDel="00000000" w:rsidP="00000000" w:rsidRDefault="00000000" w:rsidRPr="00000000" w14:paraId="00000037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Skular har førebuing til undervisningsopplegg: </w:t>
            </w:r>
          </w:p>
          <w:p w:rsidR="00000000" w:rsidDel="00000000" w:rsidP="00000000" w:rsidRDefault="00000000" w:rsidRPr="00000000" w14:paraId="0000003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Sikre førebuing til “e d greitt?”– har alle gjort seg kjend med opplegget, og er det noko vi må hugse å forberede oss på? </w:t>
            </w:r>
          </w:p>
          <w:p w:rsidR="00000000" w:rsidDel="00000000" w:rsidP="00000000" w:rsidRDefault="00000000" w:rsidRPr="00000000" w14:paraId="0000003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Personaløkt: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Gå inn på nettsida </w:t>
            </w:r>
            <w:hyperlink r:id="rId8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rtl w:val="0"/>
                </w:rPr>
                <w:t xml:space="preserve">www.snakkemedbarn.no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. Klikk deg inn på “start snakkesimulator”.  Vel ein av avatarane, og spel gjennom samtalen. Gjennomført trinnvis/avdelingsvis eller i heile personalgruppa samla.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Skular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sender ut informasjonsskriv til føresette om gjennomføring av tema mellom veke 3 og 7.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3D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Feb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Veke 3-7 – vere tilgjengelege for  spørsmål, refleksjon og drøfting fra skular.</w:t>
            </w:r>
          </w:p>
          <w:p w:rsidR="00000000" w:rsidDel="00000000" w:rsidP="00000000" w:rsidRDefault="00000000" w:rsidRPr="00000000" w14:paraId="0000003F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Møte i ressursgruppa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(dato) - planlegge fagdag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ae8" w:val="clear"/>
          </w:tcPr>
          <w:p w:rsidR="00000000" w:rsidDel="00000000" w:rsidP="00000000" w:rsidRDefault="00000000" w:rsidRPr="00000000" w14:paraId="00000041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Skulane sikrar gjennomføring av “e d greitt?”</w:t>
            </w:r>
            <w:r w:rsidDel="00000000" w:rsidR="00000000" w:rsidRPr="00000000">
              <w:rPr>
                <w:rFonts w:ascii="Montserrat" w:cs="Montserrat" w:eastAsia="Montserrat" w:hAnsi="Montserrat"/>
                <w:color w:val="0070c0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i perioden veke 3-7.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40" w:before="40" w:lineRule="auto"/>
              <w:rPr>
                <w:rFonts w:ascii="Montserrat" w:cs="Montserrat" w:eastAsia="Montserrat" w:hAnsi="Montserrat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Personaløkt: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Erfaringar/refleksjon/debrifing etter gjennomføring av “e d greitt?” – ta dette med på fagdag i mars.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46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Mars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Fagdag – Barnas Verneombod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(dato)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30 min evaluering etterpå.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ae8" w:val="clear"/>
          </w:tcPr>
          <w:p w:rsidR="00000000" w:rsidDel="00000000" w:rsidP="00000000" w:rsidRDefault="00000000" w:rsidRPr="00000000" w14:paraId="0000004B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Fagdag: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(dato)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for fagdag for barnas verneombod med erfaringsdeling, refleksjon, innspel til opplegg neste år og fagleg påfyll.  </w:t>
            </w:r>
          </w:p>
          <w:p w:rsidR="00000000" w:rsidDel="00000000" w:rsidP="00000000" w:rsidRDefault="00000000" w:rsidRPr="00000000" w14:paraId="0000004D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be5d5" w:val="clear"/>
          </w:tcPr>
          <w:p w:rsidR="00000000" w:rsidDel="00000000" w:rsidP="00000000" w:rsidRDefault="00000000" w:rsidRPr="00000000" w14:paraId="0000004F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April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Set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j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e 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datoer for fagdagene til neste år! Lage ferdig årshjulet for neste barnehage-/skuleår.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ae8" w:val="clear"/>
          </w:tcPr>
          <w:p w:rsidR="00000000" w:rsidDel="00000000" w:rsidP="00000000" w:rsidRDefault="00000000" w:rsidRPr="00000000" w14:paraId="00000051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Personaløkt: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Barnehage: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Gå inn på nettsida </w:t>
            </w:r>
            <w:hyperlink r:id="rId9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rtl w:val="0"/>
                </w:rPr>
                <w:t xml:space="preserve">https://www.snakkemedbarn.no/.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Klikk deg inn på “tren med dine kollegaer”. Klikk deg vidare inn på “barnehage”. Gå gjennom øktene i fellesskap.</w:t>
            </w:r>
          </w:p>
          <w:p w:rsidR="00000000" w:rsidDel="00000000" w:rsidP="00000000" w:rsidRDefault="00000000" w:rsidRPr="00000000" w14:paraId="00000053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40" w:before="40" w:lineRule="auto"/>
              <w:rPr>
                <w:rFonts w:ascii="Montserrat" w:cs="Montserrat" w:eastAsia="Montserrat" w:hAnsi="Montserrat"/>
                <w:color w:val="00000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rtl w:val="0"/>
              </w:rPr>
              <w:t xml:space="preserve">Skule: </w:t>
            </w: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gå inn på nettsida</w:t>
            </w:r>
            <w:hyperlink r:id="rId10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u w:val="single"/>
                  <w:rtl w:val="0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rFonts w:ascii="Montserrat" w:cs="Montserrat" w:eastAsia="Montserrat" w:hAnsi="Montserrat"/>
                  <w:color w:val="0563c1"/>
                  <w:rtl w:val="0"/>
                </w:rPr>
                <w:t xml:space="preserve">www.snakkemedbarn.no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Klikk deg inn på «tren med dine kollegaer». Klikk deg vidare inn på "grunnskole” eller ungdom/videregående Gå gjennom øktene i fellesskap.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rPr>
          <w:rFonts w:ascii="Montserrat" w:cs="Montserrat" w:eastAsia="Montserrat" w:hAnsi="Montserrat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 xml:space="preserve">Barnehage/skule: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____________________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 xml:space="preserve">  Leiar: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____________________   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 xml:space="preserve">Barnas verneombod:</w:t>
      </w: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 _______________</w:t>
      </w:r>
    </w:p>
    <w:sectPr>
      <w:headerReference r:id="rId12" w:type="default"/>
      <w:footerReference r:id="rId13" w:type="default"/>
      <w:footerReference r:id="rId14" w:type="first"/>
      <w:footerReference r:id="rId15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5390.0" w:type="dxa"/>
      <w:jc w:val="left"/>
      <w:tblLayout w:type="fixed"/>
      <w:tblLook w:val="0600"/>
    </w:tblPr>
    <w:tblGrid>
      <w:gridCol w:w="5130"/>
      <w:gridCol w:w="5130"/>
      <w:gridCol w:w="5130"/>
      <w:tblGridChange w:id="0">
        <w:tblGrid>
          <w:gridCol w:w="5130"/>
          <w:gridCol w:w="5130"/>
          <w:gridCol w:w="513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4"/>
      <w:tblW w:w="15390.0" w:type="dxa"/>
      <w:jc w:val="left"/>
      <w:tblLayout w:type="fixed"/>
      <w:tblLook w:val="0600"/>
    </w:tblPr>
    <w:tblGrid>
      <w:gridCol w:w="5130"/>
      <w:gridCol w:w="5130"/>
      <w:gridCol w:w="5130"/>
      <w:tblGridChange w:id="0">
        <w:tblGrid>
          <w:gridCol w:w="5130"/>
          <w:gridCol w:w="5130"/>
          <w:gridCol w:w="513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5390.0" w:type="dxa"/>
      <w:jc w:val="left"/>
      <w:tblLayout w:type="fixed"/>
      <w:tblLook w:val="0600"/>
    </w:tblPr>
    <w:tblGrid>
      <w:gridCol w:w="5130"/>
      <w:gridCol w:w="5130"/>
      <w:gridCol w:w="5130"/>
      <w:tblGridChange w:id="0">
        <w:tblGrid>
          <w:gridCol w:w="5130"/>
          <w:gridCol w:w="5130"/>
          <w:gridCol w:w="513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6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Montserrat" w:cs="Montserrat" w:eastAsia="Montserrat" w:hAnsi="Montserrat"/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5390.0" w:type="dxa"/>
      <w:jc w:val="left"/>
      <w:tblLayout w:type="fixed"/>
      <w:tblLook w:val="0600"/>
    </w:tblPr>
    <w:tblGrid>
      <w:gridCol w:w="5130"/>
      <w:gridCol w:w="5130"/>
      <w:gridCol w:w="5130"/>
      <w:tblGridChange w:id="0">
        <w:tblGrid>
          <w:gridCol w:w="5130"/>
          <w:gridCol w:w="5130"/>
          <w:gridCol w:w="513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5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280557" cy="597951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557" cy="59795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Revisjon">
    <w:name w:val="Revision"/>
    <w:hidden w:val="1"/>
    <w:uiPriority w:val="99"/>
    <w:semiHidden w:val="1"/>
    <w:rsid w:val="00677B7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snakkemedbarn.no/" TargetMode="External"/><Relationship Id="rId10" Type="http://schemas.openxmlformats.org/officeDocument/2006/relationships/hyperlink" Target="http://www.snakkemedbarn.no/" TargetMode="Externa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nakkemedbarn.no/.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eksuellatferd.no/" TargetMode="External"/><Relationship Id="rId8" Type="http://schemas.openxmlformats.org/officeDocument/2006/relationships/hyperlink" Target="http://www.snakkemedbarn.n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CluShD0Ta97WVCkGKSXt3J4rQ==">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2026-03-23T13:33:00Z</dcterms:created>
  <dc:creator>Veyni Stakvik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0x0101007FCEE0808396FA4F8983E3B7E7DD72CA</vt:lpwstr>
  </property>
  <property fmtid="{D5CDD505-2E9C-101B-9397-08002B2CF9AE}" pid="3" name="MediaServiceImageTags">
    <vt:lpwstr>MediaServiceImageTags</vt:lpwstr>
  </property>
</Properties>
</file>